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D4EE1" w:rsidRDefault="00DB1200">
      <w:pPr>
        <w:pStyle w:val="normal0"/>
      </w:pPr>
      <w:r>
        <w:rPr>
          <w:rFonts w:ascii="Times New Roman" w:eastAsia="Times New Roman" w:hAnsi="Times New Roman" w:cs="Times New Roman"/>
          <w:b/>
        </w:rPr>
        <w:t xml:space="preserve">Lesson: Innovators in Their Field: A Discussion Guide </w:t>
      </w:r>
    </w:p>
    <w:p w:rsidR="00BD4EE1" w:rsidRDefault="00DB1200">
      <w:pPr>
        <w:pStyle w:val="normal0"/>
      </w:pPr>
      <w:r>
        <w:rPr>
          <w:rFonts w:ascii="Times New Roman" w:eastAsia="Times New Roman" w:hAnsi="Times New Roman" w:cs="Times New Roman"/>
          <w:b/>
        </w:rPr>
        <w:t>Grade: 10th-12th</w:t>
      </w:r>
    </w:p>
    <w:p w:rsidR="00BD4EE1" w:rsidRDefault="00DB1200">
      <w:pPr>
        <w:pStyle w:val="normal0"/>
      </w:pPr>
      <w:r>
        <w:rPr>
          <w:rFonts w:ascii="Times New Roman" w:eastAsia="Times New Roman" w:hAnsi="Times New Roman" w:cs="Times New Roman"/>
          <w:b/>
        </w:rPr>
        <w:t xml:space="preserve">Subject: </w:t>
      </w:r>
      <w:r>
        <w:rPr>
          <w:rFonts w:ascii="Times New Roman" w:eastAsia="Times New Roman" w:hAnsi="Times New Roman" w:cs="Times New Roman"/>
        </w:rPr>
        <w:t>Innovation, Transition, Legacy, The Organic Movement</w:t>
      </w:r>
    </w:p>
    <w:p w:rsidR="00BD4EE1" w:rsidRDefault="00DB1200">
      <w:pPr>
        <w:pStyle w:val="normal0"/>
      </w:pPr>
      <w:r>
        <w:rPr>
          <w:rFonts w:ascii="Times New Roman" w:eastAsia="Times New Roman" w:hAnsi="Times New Roman" w:cs="Times New Roman"/>
          <w:b/>
        </w:rPr>
        <w:t>Class Sessions: 1-2</w:t>
      </w:r>
    </w:p>
    <w:p w:rsidR="00BD4EE1" w:rsidRDefault="00BD4EE1">
      <w:pPr>
        <w:pStyle w:val="normal0"/>
      </w:pPr>
    </w:p>
    <w:p w:rsidR="00BD4EE1" w:rsidRDefault="00DB1200">
      <w:pPr>
        <w:pStyle w:val="normal0"/>
      </w:pPr>
      <w:r>
        <w:rPr>
          <w:rFonts w:ascii="Times New Roman" w:eastAsia="Times New Roman" w:hAnsi="Times New Roman" w:cs="Times New Roman"/>
          <w:b/>
        </w:rPr>
        <w:t>Materials:</w:t>
      </w:r>
    </w:p>
    <w:p w:rsidR="00BD4EE1" w:rsidRDefault="00DB1200">
      <w:pPr>
        <w:pStyle w:val="normal0"/>
      </w:pPr>
      <w:r>
        <w:rPr>
          <w:rFonts w:ascii="Times New Roman" w:eastAsia="Times New Roman" w:hAnsi="Times New Roman" w:cs="Times New Roman"/>
        </w:rPr>
        <w:t>Portrait of Richard and Thekkla Sanford by Holli Harmon</w:t>
      </w:r>
    </w:p>
    <w:p w:rsidR="00BD4EE1" w:rsidRDefault="00DB1200">
      <w:pPr>
        <w:pStyle w:val="normal0"/>
      </w:pPr>
      <w:r>
        <w:rPr>
          <w:rFonts w:ascii="Times New Roman" w:eastAsia="Times New Roman" w:hAnsi="Times New Roman" w:cs="Times New Roman"/>
        </w:rPr>
        <w:t xml:space="preserve">Interview of Richard and Thekkla </w:t>
      </w:r>
      <w:r>
        <w:rPr>
          <w:rFonts w:ascii="Times New Roman" w:eastAsia="Times New Roman" w:hAnsi="Times New Roman" w:cs="Times New Roman"/>
        </w:rPr>
        <w:t>Sanford</w:t>
      </w:r>
    </w:p>
    <w:p w:rsidR="00BD4EE1" w:rsidRDefault="00DB1200">
      <w:pPr>
        <w:pStyle w:val="normal0"/>
      </w:pPr>
      <w:r>
        <w:rPr>
          <w:rFonts w:ascii="Times New Roman" w:eastAsia="Times New Roman" w:hAnsi="Times New Roman" w:cs="Times New Roman"/>
        </w:rPr>
        <w:t xml:space="preserve">Portrait of the </w:t>
      </w:r>
      <w:r>
        <w:rPr>
          <w:rFonts w:ascii="Times New Roman" w:eastAsia="Times New Roman" w:hAnsi="Times New Roman" w:cs="Times New Roman"/>
          <w:i/>
        </w:rPr>
        <w:t xml:space="preserve">Duke and Duchess of Urbino </w:t>
      </w:r>
      <w:r>
        <w:rPr>
          <w:rFonts w:ascii="Times New Roman" w:eastAsia="Times New Roman" w:hAnsi="Times New Roman" w:cs="Times New Roman"/>
        </w:rPr>
        <w:t xml:space="preserve">by Piero della Francesca </w:t>
      </w:r>
    </w:p>
    <w:p w:rsidR="00BD4EE1" w:rsidRDefault="00DB1200">
      <w:pPr>
        <w:pStyle w:val="normal0"/>
      </w:pPr>
      <w:r>
        <w:rPr>
          <w:noProof/>
        </w:rPr>
        <w:drawing>
          <wp:inline distT="0" distB="0" distL="0" distR="0">
            <wp:extent cx="5943600" cy="4404995"/>
            <wp:effectExtent l="25400" t="0" r="0" b="0"/>
            <wp:docPr id="1" name="Picture 0" descr="Thekla and Richard 2012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kla and Richard 2012 – Version 2.jpg"/>
                    <pic:cNvPicPr/>
                  </pic:nvPicPr>
                  <pic:blipFill>
                    <a:blip r:embed="rId5"/>
                    <a:stretch>
                      <a:fillRect/>
                    </a:stretch>
                  </pic:blipFill>
                  <pic:spPr>
                    <a:xfrm>
                      <a:off x="0" y="0"/>
                      <a:ext cx="5943600" cy="4404995"/>
                    </a:xfrm>
                    <a:prstGeom prst="rect">
                      <a:avLst/>
                    </a:prstGeom>
                  </pic:spPr>
                </pic:pic>
              </a:graphicData>
            </a:graphic>
          </wp:inline>
        </w:drawing>
      </w:r>
    </w:p>
    <w:p w:rsidR="00BD4EE1" w:rsidRDefault="00DB1200">
      <w:pPr>
        <w:pStyle w:val="normal0"/>
      </w:pPr>
      <w:r>
        <w:rPr>
          <w:rFonts w:ascii="Times New Roman" w:eastAsia="Times New Roman" w:hAnsi="Times New Roman" w:cs="Times New Roman"/>
          <w:b/>
        </w:rPr>
        <w:t>Discussion Questions</w:t>
      </w:r>
    </w:p>
    <w:p w:rsidR="00BD4EE1" w:rsidRDefault="00DB1200">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What makes Alma Rosa wine distinct? Why must do we describe wines as distinct and particular?</w:t>
      </w:r>
    </w:p>
    <w:p w:rsidR="00BD4EE1" w:rsidRDefault="00DB1200">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Richard got into agriculture after coming home from Vietnam, how do you think the vineyard contributed to his management of potential PTSD?</w:t>
      </w:r>
    </w:p>
    <w:p w:rsidR="00BD4EE1" w:rsidRDefault="00DB1200">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In what ways does managing a vineyard require creativity?</w:t>
      </w:r>
    </w:p>
    <w:p w:rsidR="00BD4EE1" w:rsidRDefault="00DB1200">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Is the Sanford’s approach for their vineyard and their win</w:t>
      </w:r>
      <w:r>
        <w:rPr>
          <w:rFonts w:ascii="Times New Roman" w:eastAsia="Times New Roman" w:hAnsi="Times New Roman" w:cs="Times New Roman"/>
        </w:rPr>
        <w:t>e innovative? Why or why not?</w:t>
      </w:r>
    </w:p>
    <w:p w:rsidR="00BD4EE1" w:rsidRDefault="00DB1200">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Discuss the following quote as it relates to your life: </w:t>
      </w:r>
      <w:r>
        <w:rPr>
          <w:rFonts w:ascii="Times New Roman" w:eastAsia="Times New Roman" w:hAnsi="Times New Roman" w:cs="Times New Roman"/>
          <w:sz w:val="23"/>
          <w:szCs w:val="23"/>
          <w:highlight w:val="white"/>
        </w:rPr>
        <w:t xml:space="preserve"> “I think there is something in our genetic code or our own Manifest Destiny that has brought all of us here to the Central Coast. Either, within ourselves, or in the tem</w:t>
      </w:r>
      <w:r>
        <w:rPr>
          <w:rFonts w:ascii="Times New Roman" w:eastAsia="Times New Roman" w:hAnsi="Times New Roman" w:cs="Times New Roman"/>
          <w:sz w:val="23"/>
          <w:szCs w:val="23"/>
          <w:highlight w:val="white"/>
        </w:rPr>
        <w:t>perament of our fore fathers, we are adventurers, free thinkers and/or entrepreneurs. These are all common traits you find in gold miners, immigrants and hippies, all of which have made up our collective California culture.”</w:t>
      </w:r>
    </w:p>
    <w:p w:rsidR="00BD4EE1" w:rsidRDefault="00DB1200">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Investigate the various ecologi</w:t>
      </w:r>
      <w:r>
        <w:rPr>
          <w:rFonts w:ascii="Times New Roman" w:eastAsia="Times New Roman" w:hAnsi="Times New Roman" w:cs="Times New Roman"/>
          <w:sz w:val="23"/>
          <w:szCs w:val="23"/>
          <w:highlight w:val="white"/>
        </w:rPr>
        <w:t>cal and farming tehcniques the Sanfords brought together, how did this advance their wine as a quality wine?</w:t>
      </w:r>
    </w:p>
    <w:p w:rsidR="00BD4EE1" w:rsidRDefault="00DB1200">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What does wine say about Santa Ynez culture and heritage?</w:t>
      </w:r>
    </w:p>
    <w:p w:rsidR="00BD4EE1" w:rsidRDefault="00DB1200">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What do we associate wine with?</w:t>
      </w:r>
    </w:p>
    <w:p w:rsidR="00BD4EE1" w:rsidRDefault="00BD4EE1">
      <w:pPr>
        <w:pStyle w:val="normal0"/>
      </w:pPr>
    </w:p>
    <w:p w:rsidR="00BD4EE1" w:rsidRDefault="00BD4EE1">
      <w:pPr>
        <w:pStyle w:val="normal0"/>
      </w:pPr>
    </w:p>
    <w:p w:rsidR="00BD4EE1" w:rsidRDefault="00DB1200">
      <w:pPr>
        <w:pStyle w:val="normal0"/>
      </w:pPr>
      <w:r>
        <w:rPr>
          <w:rFonts w:ascii="Times New Roman" w:eastAsia="Times New Roman" w:hAnsi="Times New Roman" w:cs="Times New Roman"/>
          <w:b/>
        </w:rPr>
        <w:t>Essay Questions</w:t>
      </w:r>
    </w:p>
    <w:p w:rsidR="00BD4EE1" w:rsidRDefault="00BD4EE1">
      <w:pPr>
        <w:pStyle w:val="normal0"/>
      </w:pPr>
    </w:p>
    <w:p w:rsidR="00BD4EE1" w:rsidRDefault="00DB1200">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Research how climate affects food grow</w:t>
      </w:r>
      <w:r>
        <w:rPr>
          <w:rFonts w:ascii="Times New Roman" w:eastAsia="Times New Roman" w:hAnsi="Times New Roman" w:cs="Times New Roman"/>
        </w:rPr>
        <w:t>th. How can this knowledge assist farmers worldwide?</w:t>
      </w:r>
    </w:p>
    <w:p w:rsidR="00BD4EE1" w:rsidRDefault="00DB1200">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Look up some other stories about viticulturists or winemakers in the Santa Ynez Valley: compare and contrast their stories to Richard and Thekkla Sanford’s.</w:t>
      </w:r>
    </w:p>
    <w:p w:rsidR="00BD4EE1" w:rsidRDefault="00DB1200">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Reflect on the following quote and talk about </w:t>
      </w:r>
      <w:r>
        <w:rPr>
          <w:rFonts w:ascii="Times New Roman" w:eastAsia="Times New Roman" w:hAnsi="Times New Roman" w:cs="Times New Roman"/>
        </w:rPr>
        <w:t>how it relates to the idea of legacy: “</w:t>
      </w:r>
      <w:r>
        <w:rPr>
          <w:rFonts w:ascii="Times New Roman" w:eastAsia="Times New Roman" w:hAnsi="Times New Roman" w:cs="Times New Roman"/>
          <w:sz w:val="23"/>
          <w:szCs w:val="23"/>
          <w:highlight w:val="white"/>
        </w:rPr>
        <w:t>While Richard brought his understanding of the land and agriculture to winemaking, Thekla brought her love of nature and community. The arc of their commitment starts with organic farming and sustainable agriculture a</w:t>
      </w:r>
      <w:r>
        <w:rPr>
          <w:rFonts w:ascii="Times New Roman" w:eastAsia="Times New Roman" w:hAnsi="Times New Roman" w:cs="Times New Roman"/>
          <w:sz w:val="23"/>
          <w:szCs w:val="23"/>
          <w:highlight w:val="white"/>
        </w:rPr>
        <w:t xml:space="preserve">nd includes ecological packaging, green building, wildlife protection and culminates in the </w:t>
      </w:r>
      <w:r>
        <w:rPr>
          <w:rFonts w:ascii="Times New Roman" w:eastAsia="Times New Roman" w:hAnsi="Times New Roman" w:cs="Times New Roman"/>
          <w:i/>
          <w:sz w:val="23"/>
          <w:szCs w:val="23"/>
          <w:highlight w:val="white"/>
        </w:rPr>
        <w:t>slow food movement</w:t>
      </w:r>
      <w:r>
        <w:rPr>
          <w:rFonts w:ascii="Times New Roman" w:eastAsia="Times New Roman" w:hAnsi="Times New Roman" w:cs="Times New Roman"/>
          <w:sz w:val="23"/>
          <w:szCs w:val="23"/>
          <w:highlight w:val="white"/>
        </w:rPr>
        <w:t>, which addresses the quality of the food we eat.”</w:t>
      </w:r>
    </w:p>
    <w:p w:rsidR="00BD4EE1" w:rsidRDefault="00DB1200">
      <w:pPr>
        <w:pStyle w:val="normal0"/>
        <w:numPr>
          <w:ilvl w:val="0"/>
          <w:numId w:val="2"/>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In the video, notice how the Sanford’s daughter strategically picked colors for each of the win</w:t>
      </w:r>
      <w:r>
        <w:rPr>
          <w:rFonts w:ascii="Times New Roman" w:eastAsia="Times New Roman" w:hAnsi="Times New Roman" w:cs="Times New Roman"/>
          <w:sz w:val="23"/>
          <w:szCs w:val="23"/>
          <w:highlight w:val="white"/>
        </w:rPr>
        <w:t>e bottles. Investigate wine bottle labeling and talk about the relationship between color and product.</w:t>
      </w:r>
    </w:p>
    <w:p w:rsidR="00BD4EE1" w:rsidRDefault="00BD4EE1">
      <w:pPr>
        <w:pStyle w:val="normal0"/>
      </w:pPr>
    </w:p>
    <w:sectPr w:rsidR="00BD4EE1" w:rsidSect="00BD4EE1">
      <w:footerReference w:type="default" r:id="rId6"/>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EE1" w:rsidRDefault="00DB1200">
    <w:pPr>
      <w:pStyle w:val="normal0"/>
    </w:pPr>
    <w:r>
      <w:rPr>
        <w:rFonts w:ascii="Georgia" w:eastAsia="Georgia" w:hAnsi="Georgia" w:cs="Georgia"/>
        <w:sz w:val="18"/>
        <w:szCs w:val="18"/>
      </w:rPr>
      <w:t>Created by: Katherine Kwong Intern F’16</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3712B"/>
    <w:multiLevelType w:val="multilevel"/>
    <w:tmpl w:val="873223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B1B2BB0"/>
    <w:multiLevelType w:val="multilevel"/>
    <w:tmpl w:val="69B4BD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oNotTrackMoves/>
  <w:defaultTabStop w:val="720"/>
  <w:characterSpacingControl w:val="doNotCompress"/>
  <w:compat/>
  <w:rsids>
    <w:rsidRoot w:val="00BD4EE1"/>
    <w:rsid w:val="00BD4EE1"/>
    <w:rsid w:val="00DB120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D4EE1"/>
    <w:pPr>
      <w:keepNext/>
      <w:keepLines/>
      <w:spacing w:before="400" w:after="120"/>
      <w:contextualSpacing/>
      <w:outlineLvl w:val="0"/>
    </w:pPr>
    <w:rPr>
      <w:sz w:val="40"/>
      <w:szCs w:val="40"/>
    </w:rPr>
  </w:style>
  <w:style w:type="paragraph" w:styleId="Heading2">
    <w:name w:val="heading 2"/>
    <w:basedOn w:val="normal0"/>
    <w:next w:val="normal0"/>
    <w:rsid w:val="00BD4EE1"/>
    <w:pPr>
      <w:keepNext/>
      <w:keepLines/>
      <w:spacing w:before="360" w:after="120"/>
      <w:contextualSpacing/>
      <w:outlineLvl w:val="1"/>
    </w:pPr>
    <w:rPr>
      <w:sz w:val="32"/>
      <w:szCs w:val="32"/>
    </w:rPr>
  </w:style>
  <w:style w:type="paragraph" w:styleId="Heading3">
    <w:name w:val="heading 3"/>
    <w:basedOn w:val="normal0"/>
    <w:next w:val="normal0"/>
    <w:rsid w:val="00BD4EE1"/>
    <w:pPr>
      <w:keepNext/>
      <w:keepLines/>
      <w:spacing w:before="320" w:after="80"/>
      <w:contextualSpacing/>
      <w:outlineLvl w:val="2"/>
    </w:pPr>
    <w:rPr>
      <w:color w:val="434343"/>
      <w:sz w:val="28"/>
      <w:szCs w:val="28"/>
    </w:rPr>
  </w:style>
  <w:style w:type="paragraph" w:styleId="Heading4">
    <w:name w:val="heading 4"/>
    <w:basedOn w:val="normal0"/>
    <w:next w:val="normal0"/>
    <w:rsid w:val="00BD4EE1"/>
    <w:pPr>
      <w:keepNext/>
      <w:keepLines/>
      <w:spacing w:before="280" w:after="80"/>
      <w:contextualSpacing/>
      <w:outlineLvl w:val="3"/>
    </w:pPr>
    <w:rPr>
      <w:color w:val="666666"/>
      <w:sz w:val="24"/>
      <w:szCs w:val="24"/>
    </w:rPr>
  </w:style>
  <w:style w:type="paragraph" w:styleId="Heading5">
    <w:name w:val="heading 5"/>
    <w:basedOn w:val="normal0"/>
    <w:next w:val="normal0"/>
    <w:rsid w:val="00BD4EE1"/>
    <w:pPr>
      <w:keepNext/>
      <w:keepLines/>
      <w:spacing w:before="240" w:after="80"/>
      <w:contextualSpacing/>
      <w:outlineLvl w:val="4"/>
    </w:pPr>
    <w:rPr>
      <w:color w:val="666666"/>
    </w:rPr>
  </w:style>
  <w:style w:type="paragraph" w:styleId="Heading6">
    <w:name w:val="heading 6"/>
    <w:basedOn w:val="normal0"/>
    <w:next w:val="normal0"/>
    <w:rsid w:val="00BD4EE1"/>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BD4EE1"/>
  </w:style>
  <w:style w:type="paragraph" w:styleId="Title">
    <w:name w:val="Title"/>
    <w:basedOn w:val="normal0"/>
    <w:next w:val="normal0"/>
    <w:rsid w:val="00BD4EE1"/>
    <w:pPr>
      <w:keepNext/>
      <w:keepLines/>
      <w:spacing w:after="60"/>
      <w:contextualSpacing/>
    </w:pPr>
    <w:rPr>
      <w:sz w:val="52"/>
      <w:szCs w:val="52"/>
    </w:rPr>
  </w:style>
  <w:style w:type="paragraph" w:styleId="Subtitle">
    <w:name w:val="Subtitle"/>
    <w:basedOn w:val="normal0"/>
    <w:next w:val="normal0"/>
    <w:rsid w:val="00BD4EE1"/>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1933</Characters>
  <Application>Microsoft Macintosh Word</Application>
  <DocSecurity>0</DocSecurity>
  <Lines>16</Lines>
  <Paragraphs>3</Paragraphs>
  <ScaleCrop>false</ScaleCrop>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Holli Harmon</cp:lastModifiedBy>
  <cp:revision>2</cp:revision>
  <dcterms:created xsi:type="dcterms:W3CDTF">2016-11-22T02:12:00Z</dcterms:created>
  <dcterms:modified xsi:type="dcterms:W3CDTF">2016-11-22T02:12:00Z</dcterms:modified>
</cp:coreProperties>
</file>